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C8BE1" w14:textId="77777777" w:rsidR="000E4D14" w:rsidRDefault="000E4D14" w:rsidP="000E4D14">
      <w:pPr>
        <w:pStyle w:val="ac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Style w:val="ad"/>
          <w:rFonts w:ascii="Arial" w:eastAsiaTheme="majorEastAsia" w:hAnsi="Arial" w:cs="Arial"/>
          <w:color w:val="0000FF"/>
          <w:bdr w:val="none" w:sz="0" w:space="0" w:color="auto" w:frame="1"/>
        </w:rPr>
        <w:t>Право внеочередного получения медицинской помощи</w:t>
      </w:r>
    </w:p>
    <w:p w14:paraId="5E2F0EC7" w14:textId="77777777" w:rsidR="000E4D14" w:rsidRDefault="000E4D14" w:rsidP="000E4D14">
      <w:pPr>
        <w:pStyle w:val="consplustitle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ПОРЯДОК РЕАЛИЗАЦИИ УСТАНОВЛЕННОГО ЗАКОНОДАТЕЛЬСТВОМ РОССИЙСКОЙ ФЕДЕРАЦИИ ПРАВА ВНЕОЧЕРЕДНОГО ОКАЗАНИЯ МЕДИЦИНСКОЙ ПОМОЩИ ОТДЕЛЬНЫМ КАТЕГОРИЯМ ГРАЖДАН В МЕДИЦИНСКИХ ОРГАНИЗАЦИЯХ, УЧАСТВУЮЩИХ В РЕАЛИЗАЦИИ ТЕРРИТОРИАЛЬНОЙ ПРОГРАММЫ ГОСУДАРСТВЕННЫХ ГАРАНТИЙ БЕСПЛАТНОГО ОКАЗАНИЯ ГРАЖДАНАМ МЕДИЦИНСКОЙ ПОМОЩИ В ГОРОДЕ МОСКВЕ НА 2026 ГОД И НА ПЛАНОВЫЙ ПЕРИОД 2027 И 2028 ГОДОВ</w:t>
      </w:r>
    </w:p>
    <w:p w14:paraId="4E56D28A" w14:textId="77777777" w:rsidR="000E4D14" w:rsidRDefault="000E4D14" w:rsidP="000E4D14">
      <w:pPr>
        <w:pStyle w:val="consplus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1. Порядок оказания медицинской помощи во внеочередном порядке отдельным категориям граждан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(далее – Порядок), устанавливает правила оказания медицинской помощи во внеочередном порядке отдельным категориям граждан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(далее – медицинские организации).</w:t>
      </w:r>
    </w:p>
    <w:p w14:paraId="73D7E7B3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bookmarkStart w:id="0" w:name="P22396"/>
      <w:bookmarkEnd w:id="0"/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 Право на внеочередное оказание медицинской помощи в медицинских организациях в соответствии с законодательством Российской Федерации предоставляется:</w:t>
      </w:r>
    </w:p>
    <w:p w14:paraId="3CE0A9A0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2.1. Инвалидам Великой Отечественной войны, инвалидам боевых действий, участникам Великой Отечественной войны, ветеранам боевых действий и приравненным к ним в части медицинского обеспечения лицам.</w:t>
      </w:r>
    </w:p>
    <w:p w14:paraId="11D832AC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2.2. Бывшим несовершеннолетним узникам фашистских концлагерей, гетто и других мест принудительного содержания, созданных немецкими фашистами и их союзниками в период Второй мировой войны.</w:t>
      </w:r>
    </w:p>
    <w:p w14:paraId="2E1CB844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2.3. Лицам, работавшим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дорог.</w:t>
      </w:r>
    </w:p>
    <w:p w14:paraId="1ED5E2FE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2.4. Лицам, награжденным знаком “Жителю блокадного Ленинграда”, лицам, награжденным знаком “Житель осажденного Севастополя”, и лицам, награжденным знаком “Житель осажденного Сталинграда”.</w:t>
      </w:r>
    </w:p>
    <w:p w14:paraId="0E71FF65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lastRenderedPageBreak/>
        <w:t>2.5. Нетрудоспособным членам семей погибшего (умершего) инвалида Великой Отечественной войны, инвалида боевых действий, участника Великой Отечественной войны, ветерана боевых действий и приравненным к ним в части медицинского обеспечения лицам.</w:t>
      </w:r>
    </w:p>
    <w:p w14:paraId="465F865B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2.6. Героям Советского Союза, Героям Российской Федерации, полным кавалерам ордена Славы, членам семей (супруге (супругу), родителям, детям в возрасте до 18 лет, детям в возрасте старше 18 лет, ставшим инвалидами до достижения ими возраста 18 лет, и детям в возрасте до 23 лет, обучающимся по очной форме обучения в организациях, осуществляющих образовательную деятельность) Героев Советского Союза, Героев Российской Федерации и полных кавалеров ордена Славы.</w:t>
      </w:r>
    </w:p>
    <w:p w14:paraId="59B22188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2.7. Героям Социалистического Труда, Героям Труда Российской Федерации и полным кавалерам ордена Трудовой Славы, вдовам (вдовцам) Героев Социалистического Труда, Героев Труда Российской Федерации или полных кавалеров ордена Трудовой Славы, не вступившим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Славы).</w:t>
      </w:r>
    </w:p>
    <w:p w14:paraId="21BD3B65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2.8. Лицам, признанным пострадавшими от политических репрессий.</w:t>
      </w:r>
    </w:p>
    <w:p w14:paraId="739C5520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2.9. Реабилитированным лицам.</w:t>
      </w:r>
    </w:p>
    <w:p w14:paraId="4F7A98BF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2.10. Гражданам, награжденным нагрудными знаками “Почетный донор СССР” или “Почетный донор России”.</w:t>
      </w:r>
    </w:p>
    <w:p w14:paraId="2D42B56C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 xml:space="preserve">2.11. Гражданам, подвергшимся воздействию радиации и получающим меры социальной поддержки в соответствии с Законом Российской Федерации от 15 мая 1991 г. N 1244-1 “О социальной защите граждан, подвергшихся воздействию радиации вследствие катастрофы на Чернобыльской АЭС”, Федеральным законом от 26 ноября 1998 г. N 175-ФЗ “О социальной защите граждан Российской Федерации, подвергшихся воздействию радиации вследствие аварии в 1957 году на производственном объединении “Маяк” и сбросов радиоактивных отходов в реку Теча”, Федеральным законом от 10 января 2002 г. N 2-ФЗ “О социальных гарантиях гражданам, подвергшимся радиационному воздействию вследствие ядерных испытаний на Семипалатинском полигоне”, и приравненным к ним в части медицинского обеспечения в соответствии с постановлением Верховного Совета Российской Федерации от 27 декабря 1991 г. N 2123-1 “О распространении действия Закона РСФСР “О социальной защите граждан, подвергшихся воздействию радиации </w:t>
      </w: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lastRenderedPageBreak/>
        <w:t>вследствие катастрофы на Чернобыльской АЭС” на граждан из подразделений особого риска” лицам.</w:t>
      </w:r>
    </w:p>
    <w:p w14:paraId="7336C87F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2.12. Детям-инвалидам.</w:t>
      </w:r>
    </w:p>
    <w:p w14:paraId="17B6AF4B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2.13. Детям в возрасте до 18 лет из многодетных семей.</w:t>
      </w:r>
    </w:p>
    <w:p w14:paraId="566F8D29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2.14. Женщинам, удостоенным звания “Мать-героиня”.</w:t>
      </w:r>
    </w:p>
    <w:p w14:paraId="10875196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hanging="36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(п. 2.14 введен постановлением Правительства Москвы от 07.04.2026 N 946-ПП)</w:t>
      </w:r>
    </w:p>
    <w:p w14:paraId="3251AC5A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3. В целях создания условий для реализации права на внеочередное оказание медицинской помощи в медицинских организациях на стендах в регистратуре, в приемном отделении медицинских организаций, оказывающих медицинскую помощь в амбулаторных условиях, условиях дневного стационара, стационарных условиях, а также на сайтах медицинских организаций в информационно-телекоммуникационной сети Интернет размещается информация о перечне категорий граждан, имеющих право на внеочередное оказание медицинской помощи.</w:t>
      </w:r>
    </w:p>
    <w:p w14:paraId="024DCFC4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При размещении указанной информации медицинской организацией обеспечиваются условия доступности такой информации для инвалидов в соответствии с законодательством Российской Федерации о социальной защите инвалидов.</w:t>
      </w:r>
    </w:p>
    <w:p w14:paraId="7E284839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4. Право на внеочередное оказание медицинской помощи устанавливается на основании документа, подтверждающего отнесение гражданина к одной из категорий граждан, указанных в пункте 2 настоящего Порядка.</w:t>
      </w:r>
    </w:p>
    <w:p w14:paraId="6A67B17C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5. Право на внеочередное оказание медицинской помощи в амбулаторных условиях реализуется при непосредственном обращении гражданина на прием в медицинскую организацию.</w:t>
      </w:r>
    </w:p>
    <w:p w14:paraId="2710DFDA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6. Плановая госпитализация гражданина, имеющего право на внеочередное оказание медицинской помощи, для получения медицинской помощи в условиях дневного стационара, специализированной медицинской помощи, в том числе высокотехнологичной, в стационарных условиях организуется в приоритетном порядке в соответствии с информацией, содержащейся в медицинской документации гражданина.</w:t>
      </w:r>
    </w:p>
    <w:p w14:paraId="4D68870F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 xml:space="preserve">7. Федеральные медицинские организации, участвующие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годов, применяют настоящий Порядок с учетом положений постановления Правительства Российской Федерации от 13 февраля 2015 г. N 123 “Об утверждении Правил внеочередного оказания медицинской помощи </w:t>
      </w: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lastRenderedPageBreak/>
        <w:t>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организациях, подведомственных федеральным органам исполнительной власти”.</w:t>
      </w:r>
    </w:p>
    <w:p w14:paraId="3E1234A0" w14:textId="77777777" w:rsidR="000E4D14" w:rsidRDefault="000E4D14" w:rsidP="000E4D14">
      <w:pPr>
        <w:pStyle w:val="consplusnormal"/>
        <w:shd w:val="clear" w:color="auto" w:fill="FFFFFF"/>
        <w:spacing w:before="0" w:beforeAutospacing="0" w:after="0" w:afterAutospacing="0"/>
        <w:ind w:left="1020" w:firstLine="540"/>
        <w:jc w:val="both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333300"/>
          <w:sz w:val="28"/>
          <w:szCs w:val="28"/>
          <w:bdr w:val="none" w:sz="0" w:space="0" w:color="auto" w:frame="1"/>
        </w:rPr>
        <w:t>8. Контроль за соблюдением внеочередного порядка оказания медицинской помощи гражданам, указанным в пункте 2 настоящего Порядка, осуществляет Департамент здравоохранения города Москвы и руководители медицинских организаций.</w:t>
      </w:r>
    </w:p>
    <w:p w14:paraId="5B79A05C" w14:textId="77777777" w:rsidR="000E4D14" w:rsidRDefault="000E4D14"/>
    <w:sectPr w:rsidR="000E4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B192A"/>
    <w:multiLevelType w:val="multilevel"/>
    <w:tmpl w:val="1AF8F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977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14"/>
    <w:rsid w:val="000C468D"/>
    <w:rsid w:val="000E4D14"/>
    <w:rsid w:val="00552454"/>
    <w:rsid w:val="0082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1B8D"/>
  <w15:chartTrackingRefBased/>
  <w15:docId w15:val="{B4DCF112-40A3-4396-B3B6-8EDBE1DD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D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D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D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4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4D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4D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4D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4D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4D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4D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4D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4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4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4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4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4D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4D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4D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4D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4D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4D1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0E4D14"/>
    <w:rPr>
      <w:b/>
      <w:bCs/>
    </w:rPr>
  </w:style>
  <w:style w:type="paragraph" w:customStyle="1" w:styleId="consplustitle">
    <w:name w:val="consplustitle"/>
    <w:basedOn w:val="a"/>
    <w:rsid w:val="000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plusnormal">
    <w:name w:val="consplusnormal"/>
    <w:basedOn w:val="a"/>
    <w:rsid w:val="000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6053</Characters>
  <Application>Microsoft Office Word</Application>
  <DocSecurity>0</DocSecurity>
  <Lines>50</Lines>
  <Paragraphs>14</Paragraphs>
  <ScaleCrop>false</ScaleCrop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e.tkach@polyclinic.corp</cp:lastModifiedBy>
  <cp:revision>2</cp:revision>
  <dcterms:created xsi:type="dcterms:W3CDTF">2026-06-23T12:07:00Z</dcterms:created>
  <dcterms:modified xsi:type="dcterms:W3CDTF">2026-06-23T12:07:00Z</dcterms:modified>
</cp:coreProperties>
</file>